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53BF" w14:textId="77777777" w:rsidR="00994E4E" w:rsidRDefault="00994E4E" w:rsidP="00994E4E">
      <w:pPr>
        <w:pStyle w:val="ListParagraph"/>
        <w:numPr>
          <w:ilvl w:val="0"/>
          <w:numId w:val="1"/>
        </w:numPr>
      </w:pPr>
      <w:r>
        <w:t>Suppose you have sampled soil from three sites with the following soil textures:</w:t>
      </w:r>
    </w:p>
    <w:p w14:paraId="1107A7F2" w14:textId="77777777" w:rsidR="00E32502" w:rsidRDefault="00E32502" w:rsidP="00E32502">
      <w:pPr>
        <w:pStyle w:val="ListParagraph"/>
      </w:pPr>
    </w:p>
    <w:p w14:paraId="6DC2B56B" w14:textId="77777777" w:rsidR="00994E4E" w:rsidRDefault="00994E4E" w:rsidP="00994E4E">
      <w:pPr>
        <w:pStyle w:val="ListParagraph"/>
        <w:ind w:left="1440"/>
      </w:pPr>
      <w:r>
        <w:t>Site</w:t>
      </w:r>
      <w:r w:rsidR="00544C3E">
        <w:t xml:space="preserve"> 1: S</w:t>
      </w:r>
      <w:r>
        <w:t>and (10%), Clay (60%)</w:t>
      </w:r>
    </w:p>
    <w:p w14:paraId="61B6C726" w14:textId="77777777" w:rsidR="00994E4E" w:rsidRDefault="00994E4E" w:rsidP="00994E4E">
      <w:pPr>
        <w:pStyle w:val="ListParagraph"/>
        <w:ind w:left="1440"/>
      </w:pPr>
      <w:r>
        <w:t>Site 2: Sand (70%), Clay (15%)</w:t>
      </w:r>
    </w:p>
    <w:p w14:paraId="3C02F19E" w14:textId="77777777" w:rsidR="00994E4E" w:rsidRDefault="00994E4E" w:rsidP="00994E4E">
      <w:pPr>
        <w:pStyle w:val="ListParagraph"/>
        <w:ind w:left="1440"/>
      </w:pPr>
      <w:r>
        <w:t>Site 3: Sand (40%), Clay (20%)</w:t>
      </w:r>
    </w:p>
    <w:p w14:paraId="57FC1B0E" w14:textId="77777777" w:rsidR="00E32502" w:rsidRDefault="00E32502" w:rsidP="00994E4E">
      <w:pPr>
        <w:pStyle w:val="ListParagraph"/>
        <w:ind w:left="1440"/>
      </w:pPr>
    </w:p>
    <w:p w14:paraId="7DA6CE0F" w14:textId="77777777" w:rsidR="00531018" w:rsidRDefault="00994E4E" w:rsidP="00994E4E">
      <w:pPr>
        <w:pStyle w:val="ListParagraph"/>
        <w:numPr>
          <w:ilvl w:val="1"/>
          <w:numId w:val="1"/>
        </w:numPr>
      </w:pPr>
      <w:r>
        <w:t>U</w:t>
      </w:r>
      <w:r w:rsidR="00EA2B32">
        <w:t>se the relationships in Cosby et al (1984, Table 4) to calculate the following parameters:</w:t>
      </w:r>
    </w:p>
    <w:p w14:paraId="033C1DD3" w14:textId="77777777" w:rsidR="00EA2B32" w:rsidRDefault="00EA2B32" w:rsidP="00787F85">
      <w:pPr>
        <w:pStyle w:val="ListParagraph"/>
        <w:numPr>
          <w:ilvl w:val="0"/>
          <w:numId w:val="2"/>
        </w:numPr>
      </w:pPr>
      <w:r>
        <w:t>Exponent “</w:t>
      </w:r>
      <w:r w:rsidRPr="00E32502">
        <w:rPr>
          <w:i/>
        </w:rPr>
        <w:t>b</w:t>
      </w:r>
      <w:r>
        <w:t>” for Clapp and Hornberger (1978) formulae</w:t>
      </w:r>
    </w:p>
    <w:p w14:paraId="3450CB3F" w14:textId="77777777" w:rsidR="00EA2B32" w:rsidRDefault="00EA2B32" w:rsidP="00787F85">
      <w:pPr>
        <w:pStyle w:val="ListParagraph"/>
        <w:numPr>
          <w:ilvl w:val="0"/>
          <w:numId w:val="2"/>
        </w:numPr>
      </w:pPr>
      <w:r>
        <w:t>Saturated hydraulic conductivity (</w:t>
      </w:r>
      <w:proofErr w:type="spellStart"/>
      <w:r w:rsidR="00E32502" w:rsidRPr="00252769">
        <w:rPr>
          <w:i/>
        </w:rPr>
        <w:t>k</w:t>
      </w:r>
      <w:r w:rsidR="00E32502" w:rsidRPr="00252769">
        <w:rPr>
          <w:i/>
          <w:vertAlign w:val="subscript"/>
        </w:rPr>
        <w:t>sat</w:t>
      </w:r>
      <w:proofErr w:type="spellEnd"/>
      <w:r>
        <w:t>)</w:t>
      </w:r>
    </w:p>
    <w:p w14:paraId="1A91EE15" w14:textId="77777777" w:rsidR="00EA2B32" w:rsidRDefault="00EA2B32" w:rsidP="00787F85">
      <w:pPr>
        <w:pStyle w:val="ListParagraph"/>
        <w:numPr>
          <w:ilvl w:val="0"/>
          <w:numId w:val="2"/>
        </w:numPr>
      </w:pPr>
      <w:r>
        <w:t>Matr</w:t>
      </w:r>
      <w:r w:rsidR="00E32502">
        <w:t xml:space="preserve">ic potential at saturation </w:t>
      </w:r>
      <w:r w:rsidR="00E32502" w:rsidRPr="00252769">
        <w:rPr>
          <w:i/>
        </w:rPr>
        <w:t>(</w:t>
      </w:r>
      <w:r w:rsidR="00E32502" w:rsidRPr="00252769">
        <w:rPr>
          <w:rFonts w:ascii="Symbol" w:hAnsi="Symbol"/>
          <w:i/>
        </w:rPr>
        <w:t></w:t>
      </w:r>
      <w:r w:rsidRPr="00252769">
        <w:rPr>
          <w:i/>
          <w:vertAlign w:val="subscript"/>
        </w:rPr>
        <w:t>sat</w:t>
      </w:r>
      <w:r>
        <w:t>)</w:t>
      </w:r>
    </w:p>
    <w:p w14:paraId="6B675CF7" w14:textId="77777777" w:rsidR="00EA2B32" w:rsidRDefault="00EA2B32" w:rsidP="00787F85">
      <w:pPr>
        <w:pStyle w:val="ListParagraph"/>
        <w:numPr>
          <w:ilvl w:val="0"/>
          <w:numId w:val="2"/>
        </w:numPr>
      </w:pPr>
      <w:r>
        <w:t xml:space="preserve">Volumetric </w:t>
      </w:r>
      <w:r w:rsidR="00787F85">
        <w:t>water content (</w:t>
      </w:r>
      <w:proofErr w:type="spellStart"/>
      <w:r w:rsidR="00787F85" w:rsidRPr="00F145D8">
        <w:rPr>
          <w:i/>
        </w:rPr>
        <w:t>vwc</w:t>
      </w:r>
      <w:proofErr w:type="spellEnd"/>
      <w:r w:rsidR="00787F85">
        <w:t>)</w:t>
      </w:r>
      <w:r w:rsidR="00E32502">
        <w:t xml:space="preserve"> at saturation </w:t>
      </w:r>
      <w:r w:rsidR="00E32502" w:rsidRPr="00252769">
        <w:rPr>
          <w:i/>
        </w:rPr>
        <w:t>(</w:t>
      </w:r>
      <w:r w:rsidR="00E32502" w:rsidRPr="00252769">
        <w:rPr>
          <w:rFonts w:ascii="Symbol" w:hAnsi="Symbol"/>
          <w:i/>
        </w:rPr>
        <w:t></w:t>
      </w:r>
      <w:r w:rsidRPr="00252769">
        <w:rPr>
          <w:i/>
          <w:vertAlign w:val="subscript"/>
        </w:rPr>
        <w:t>sat</w:t>
      </w:r>
      <w:r>
        <w:t>)</w:t>
      </w:r>
    </w:p>
    <w:p w14:paraId="7766588D" w14:textId="77777777" w:rsidR="00EA2B32" w:rsidRDefault="00787F85" w:rsidP="00787F85">
      <w:pPr>
        <w:pStyle w:val="ListParagraph"/>
        <w:numPr>
          <w:ilvl w:val="0"/>
          <w:numId w:val="2"/>
        </w:numPr>
      </w:pPr>
      <w:r>
        <w:t>Field Capacity (</w:t>
      </w:r>
      <w:proofErr w:type="spellStart"/>
      <w:r w:rsidR="00F145D8" w:rsidRPr="00F145D8">
        <w:rPr>
          <w:i/>
        </w:rPr>
        <w:t>vwc</w:t>
      </w:r>
      <w:proofErr w:type="spellEnd"/>
      <w:r>
        <w:t xml:space="preserve">), assuming a matric potential </w:t>
      </w:r>
      <w:r w:rsidR="00E32502" w:rsidRPr="00252769">
        <w:rPr>
          <w:rFonts w:ascii="Symbol" w:hAnsi="Symbol"/>
          <w:i/>
        </w:rPr>
        <w:t></w:t>
      </w:r>
      <w:r w:rsidR="00E32502">
        <w:rPr>
          <w:rFonts w:ascii="Symbol" w:hAnsi="Symbol"/>
        </w:rPr>
        <w:t></w:t>
      </w:r>
      <w:r w:rsidR="00E32502">
        <w:rPr>
          <w:rFonts w:ascii="Symbol" w:hAnsi="Symbol"/>
        </w:rPr>
        <w:t></w:t>
      </w:r>
      <w:r w:rsidR="00E32502">
        <w:rPr>
          <w:rFonts w:ascii="Symbol" w:hAnsi="Symbol"/>
        </w:rPr>
        <w:t></w:t>
      </w:r>
      <w:r>
        <w:t>1000 mm</w:t>
      </w:r>
    </w:p>
    <w:p w14:paraId="2C601DEC" w14:textId="77777777" w:rsidR="00787F85" w:rsidRDefault="00787F85" w:rsidP="00787F85">
      <w:pPr>
        <w:pStyle w:val="ListParagraph"/>
        <w:numPr>
          <w:ilvl w:val="0"/>
          <w:numId w:val="2"/>
        </w:numPr>
      </w:pPr>
      <w:r>
        <w:t>Wilting point (</w:t>
      </w:r>
      <w:proofErr w:type="spellStart"/>
      <w:r w:rsidR="00F145D8" w:rsidRPr="00F145D8">
        <w:rPr>
          <w:i/>
        </w:rPr>
        <w:t>vwc</w:t>
      </w:r>
      <w:proofErr w:type="spellEnd"/>
      <w:r>
        <w:t xml:space="preserve">) assuming a matric </w:t>
      </w:r>
      <w:proofErr w:type="gramStart"/>
      <w:r>
        <w:t xml:space="preserve">potential </w:t>
      </w:r>
      <w:r w:rsidR="00E32502">
        <w:t xml:space="preserve"> </w:t>
      </w:r>
      <w:r w:rsidR="00E32502" w:rsidRPr="00252769">
        <w:rPr>
          <w:rFonts w:ascii="Symbol" w:hAnsi="Symbol"/>
          <w:i/>
        </w:rPr>
        <w:t></w:t>
      </w:r>
      <w:proofErr w:type="gramEnd"/>
      <w:r w:rsidR="00E32502">
        <w:rPr>
          <w:rFonts w:ascii="Symbol" w:hAnsi="Symbol"/>
        </w:rPr>
        <w:t></w:t>
      </w:r>
      <w:r w:rsidR="00E32502">
        <w:rPr>
          <w:rFonts w:ascii="Symbol" w:hAnsi="Symbol"/>
        </w:rPr>
        <w:t></w:t>
      </w:r>
      <w:r w:rsidR="00E32502">
        <w:rPr>
          <w:rFonts w:ascii="Symbol" w:hAnsi="Symbol"/>
        </w:rPr>
        <w:t></w:t>
      </w:r>
      <w:r>
        <w:t>150,000 mm</w:t>
      </w:r>
    </w:p>
    <w:p w14:paraId="7E68B495" w14:textId="77777777" w:rsidR="00E32502" w:rsidRDefault="00E32502" w:rsidP="00E32502">
      <w:pPr>
        <w:pStyle w:val="ListParagraph"/>
        <w:ind w:left="1800"/>
      </w:pPr>
    </w:p>
    <w:p w14:paraId="3E7718E9" w14:textId="77777777" w:rsidR="000D7578" w:rsidRDefault="00E32502" w:rsidP="00E32502">
      <w:pPr>
        <w:pStyle w:val="ListParagraph"/>
        <w:numPr>
          <w:ilvl w:val="1"/>
          <w:numId w:val="1"/>
        </w:numPr>
      </w:pPr>
      <w:r>
        <w:t>Use the method of Clapp and Hornberger (1978</w:t>
      </w:r>
      <w:r w:rsidR="00D36F5A">
        <w:t>, equations 1 and 2</w:t>
      </w:r>
      <w:r>
        <w:t>) to plot the soil matric potential and hydraulic conductivity of each soil for water contents (</w:t>
      </w:r>
      <w:proofErr w:type="spellStart"/>
      <w:r w:rsidR="00F145D8" w:rsidRPr="00F145D8">
        <w:rPr>
          <w:i/>
        </w:rPr>
        <w:t>vwc</w:t>
      </w:r>
      <w:proofErr w:type="spellEnd"/>
      <w:r>
        <w:t xml:space="preserve">) from 5% to 100% of saturation. </w:t>
      </w:r>
    </w:p>
    <w:p w14:paraId="7377EAF5" w14:textId="77777777" w:rsidR="000D7578" w:rsidRDefault="000D7578" w:rsidP="000D7578">
      <w:pPr>
        <w:pStyle w:val="ListParagraph"/>
        <w:ind w:left="1440"/>
      </w:pPr>
    </w:p>
    <w:p w14:paraId="11E4ADC5" w14:textId="7A0380FA" w:rsidR="00E32502" w:rsidRDefault="00E32502" w:rsidP="000D7578">
      <w:pPr>
        <w:pStyle w:val="ListParagraph"/>
        <w:ind w:left="1440"/>
      </w:pPr>
      <w:proofErr w:type="gramStart"/>
      <w:r>
        <w:t>Basically, I’m</w:t>
      </w:r>
      <w:proofErr w:type="gramEnd"/>
      <w:r>
        <w:t xml:space="preserve"> asking you to re-create Figs 9.8 and 9.10 in </w:t>
      </w:r>
      <w:proofErr w:type="spellStart"/>
      <w:r>
        <w:t>Bonan’s</w:t>
      </w:r>
      <w:proofErr w:type="spellEnd"/>
      <w:r>
        <w:t xml:space="preserve"> textbook. Please use a logarithmic y-axis for each </w:t>
      </w:r>
      <w:proofErr w:type="gramStart"/>
      <w:r>
        <w:t>plot, and</w:t>
      </w:r>
      <w:proofErr w:type="gramEnd"/>
      <w:r>
        <w:t xml:space="preserve"> use different colors or symbols to denote soil from each hypothetical site.</w:t>
      </w:r>
    </w:p>
    <w:p w14:paraId="0CEB18F0" w14:textId="77777777" w:rsidR="00544C3E" w:rsidRDefault="00544C3E" w:rsidP="00544C3E"/>
    <w:p w14:paraId="322875C5" w14:textId="221413F4" w:rsidR="00544C3E" w:rsidRPr="00544C3E" w:rsidRDefault="00252769" w:rsidP="00544C3E">
      <w:pPr>
        <w:pStyle w:val="ListParagraph"/>
        <w:numPr>
          <w:ilvl w:val="0"/>
          <w:numId w:val="1"/>
        </w:numPr>
      </w:pPr>
      <w:r>
        <w:t xml:space="preserve">Suppose a soil composed of 43% sand, </w:t>
      </w:r>
      <w:r w:rsidR="001E52C3">
        <w:t>27% clay, and 30% silt has a volumetric water content (</w:t>
      </w:r>
      <w:proofErr w:type="spellStart"/>
      <w:r w:rsidR="001E52C3" w:rsidRPr="001E52C3">
        <w:rPr>
          <w:i/>
        </w:rPr>
        <w:t>vwc</w:t>
      </w:r>
      <w:proofErr w:type="spellEnd"/>
      <w:r w:rsidR="00CD539A">
        <w:t>) of 40</w:t>
      </w:r>
      <w:r w:rsidR="001E52C3">
        <w:t>% at 10</w:t>
      </w:r>
      <w:r w:rsidR="007C219B">
        <w:t>0 m</w:t>
      </w:r>
      <w:r w:rsidR="001E52C3">
        <w:t xml:space="preserve">m below the surface and that </w:t>
      </w:r>
      <w:proofErr w:type="spellStart"/>
      <w:r w:rsidR="001E52C3" w:rsidRPr="001E52C3">
        <w:rPr>
          <w:i/>
        </w:rPr>
        <w:t>vwc</w:t>
      </w:r>
      <w:proofErr w:type="spellEnd"/>
      <w:r w:rsidR="001E52C3">
        <w:t xml:space="preserve"> = </w:t>
      </w:r>
      <w:r w:rsidR="00CD539A">
        <w:t>35</w:t>
      </w:r>
      <w:r w:rsidR="001E52C3">
        <w:t>% at 3</w:t>
      </w:r>
      <w:r w:rsidR="007C219B">
        <w:t>0</w:t>
      </w:r>
      <w:r w:rsidR="001E52C3">
        <w:t xml:space="preserve">0 </w:t>
      </w:r>
      <w:r w:rsidR="007C219B">
        <w:t>m</w:t>
      </w:r>
      <w:r w:rsidR="001E52C3">
        <w:t xml:space="preserve">m below the surface. Use Darcy’s Law to calculate the rate of vertical flow of water through </w:t>
      </w:r>
      <w:r w:rsidR="00AF7874">
        <w:t xml:space="preserve">between these two positions in </w:t>
      </w:r>
      <w:r w:rsidR="001E52C3">
        <w:t>this soil.</w:t>
      </w:r>
    </w:p>
    <w:p w14:paraId="712DDCA0" w14:textId="77777777" w:rsidR="00544C3E" w:rsidRPr="00544C3E" w:rsidRDefault="00544C3E" w:rsidP="00FE4885"/>
    <w:p w14:paraId="0775C896" w14:textId="414F4629" w:rsidR="00544C3E" w:rsidRDefault="00FE4885" w:rsidP="00544C3E">
      <w:pPr>
        <w:pStyle w:val="ListParagraph"/>
        <w:numPr>
          <w:ilvl w:val="0"/>
          <w:numId w:val="1"/>
        </w:numPr>
      </w:pPr>
      <w:r>
        <w:t>Download the file ‘</w:t>
      </w:r>
      <w:r w:rsidRPr="00F86703">
        <w:rPr>
          <w:rFonts w:ascii="Courier" w:hAnsi="Courier"/>
          <w:b/>
          <w:sz w:val="20"/>
          <w:szCs w:val="20"/>
        </w:rPr>
        <w:t>FCL.monthly.txt</w:t>
      </w:r>
      <w:r>
        <w:t xml:space="preserve">’ from the class website. Use the monthly mean temperature data for 2012 and 2013 to estimate potential evapotranspiration (PET) for each month using </w:t>
      </w:r>
      <w:proofErr w:type="spellStart"/>
      <w:r>
        <w:t>Thornthwaite</w:t>
      </w:r>
      <w:r w:rsidR="0026041A">
        <w:t>’s</w:t>
      </w:r>
      <w:proofErr w:type="spellEnd"/>
      <w:r w:rsidR="0026041A">
        <w:t xml:space="preserve"> method</w:t>
      </w:r>
      <w:r>
        <w:t xml:space="preserve">, which is explained in section 11.4 of </w:t>
      </w:r>
      <w:proofErr w:type="spellStart"/>
      <w:r>
        <w:t>Bonan’s</w:t>
      </w:r>
      <w:proofErr w:type="spellEnd"/>
      <w:r>
        <w:t xml:space="preserve"> textbook (equations 11.1 and 11.2). Make a plot of monthly precipitation and monthly PET for Fort Collins in 2012 and 2013.</w:t>
      </w:r>
    </w:p>
    <w:p w14:paraId="5AA0E626" w14:textId="77777777" w:rsidR="00CD539A" w:rsidRDefault="00CD539A" w:rsidP="00CD539A"/>
    <w:p w14:paraId="76BD638C" w14:textId="5C274B5B" w:rsidR="00CD539A" w:rsidRDefault="00CD539A" w:rsidP="00CD539A">
      <w:pPr>
        <w:ind w:left="720"/>
      </w:pPr>
      <w:r w:rsidRPr="007F288B">
        <w:rPr>
          <w:b/>
        </w:rPr>
        <w:t>HINT:</w:t>
      </w:r>
      <w:r>
        <w:t xml:space="preserve"> the length of each day of the year can be obtained </w:t>
      </w:r>
      <w:r w:rsidR="00E03B23">
        <w:t xml:space="preserve">for any latitude and season using the hour angle calculation from Homework #1. Find the hour angle at sunrise and sunset from </w:t>
      </w:r>
    </w:p>
    <w:p w14:paraId="73AD5874" w14:textId="77777777" w:rsidR="00E03B23" w:rsidRDefault="00E03B23" w:rsidP="00CD539A">
      <w:pPr>
        <w:ind w:left="720"/>
      </w:pPr>
    </w:p>
    <w:p w14:paraId="6A82CD94" w14:textId="3E7286F2" w:rsidR="00E03B23" w:rsidRDefault="00E03B23" w:rsidP="00E03B23">
      <w:pPr>
        <w:pStyle w:val="MTDisplayEquation"/>
      </w:pPr>
      <w:r>
        <w:tab/>
      </w:r>
      <w:r w:rsidR="0053724A" w:rsidRPr="00E03B23">
        <w:rPr>
          <w:noProof/>
          <w:position w:val="-10"/>
        </w:rPr>
        <w:object w:dxaOrig="2220" w:dyaOrig="360" w14:anchorId="52B68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11.35pt;height:18pt;mso-width-percent:0;mso-height-percent:0;mso-width-percent:0;mso-height-percent:0" o:ole="">
            <v:imagedata r:id="rId7" o:title=""/>
          </v:shape>
          <o:OLEObject Type="Embed" ProgID="Equation.DSMT4" ShapeID="_x0000_i1029" DrawAspect="Content" ObjectID="_1600576861" r:id="rId8"/>
        </w:object>
      </w:r>
      <w:r>
        <w:t xml:space="preserve"> </w:t>
      </w:r>
    </w:p>
    <w:p w14:paraId="34896D6C" w14:textId="086760FD" w:rsidR="00FE4885" w:rsidRDefault="00E03B23" w:rsidP="00E03B23">
      <w:pPr>
        <w:ind w:left="720"/>
      </w:pPr>
      <w:r>
        <w:lastRenderedPageBreak/>
        <w:t xml:space="preserve">where </w:t>
      </w:r>
      <w:r>
        <w:rPr>
          <w:rFonts w:ascii="Symbol" w:hAnsi="Symbol"/>
        </w:rPr>
        <w:t></w:t>
      </w:r>
      <w:r>
        <w:t xml:space="preserve"> is latitude and </w:t>
      </w:r>
      <w:r w:rsidRPr="00E03B23">
        <w:rPr>
          <w:rFonts w:ascii="Symbol" w:hAnsi="Symbol"/>
        </w:rPr>
        <w:t></w:t>
      </w:r>
      <w:r>
        <w:t xml:space="preserve"> is declination. The length of the day in angular radians is then 2 </w:t>
      </w:r>
      <w:r w:rsidRPr="00E03B23">
        <w:rPr>
          <w:i/>
        </w:rPr>
        <w:t>h</w:t>
      </w:r>
      <w:r w:rsidRPr="00E03B23">
        <w:rPr>
          <w:i/>
          <w:vertAlign w:val="subscript"/>
        </w:rPr>
        <w:t>0</w:t>
      </w:r>
      <w:r>
        <w:t xml:space="preserve">, so the length of the day in hours is </w:t>
      </w:r>
    </w:p>
    <w:p w14:paraId="0C6B389C" w14:textId="77777777" w:rsidR="00E03B23" w:rsidRDefault="00E03B23" w:rsidP="00E03B23">
      <w:pPr>
        <w:ind w:firstLine="720"/>
      </w:pPr>
    </w:p>
    <w:p w14:paraId="70CB0328" w14:textId="55C078FE" w:rsidR="00E03B23" w:rsidRPr="00E03B23" w:rsidRDefault="00E03B23" w:rsidP="009C5D84">
      <w:pPr>
        <w:pStyle w:val="MTDisplayEquation"/>
      </w:pPr>
      <w:r>
        <w:tab/>
      </w:r>
      <w:r w:rsidR="0053724A" w:rsidRPr="00E03B23">
        <w:rPr>
          <w:noProof/>
          <w:position w:val="-24"/>
        </w:rPr>
        <w:object w:dxaOrig="1280" w:dyaOrig="620" w14:anchorId="4C975A21">
          <v:shape id="_x0000_i1028" type="#_x0000_t75" alt="" style="width:64pt;height:31.35pt;mso-width-percent:0;mso-height-percent:0;mso-width-percent:0;mso-height-percent:0" o:ole="">
            <v:imagedata r:id="rId9" o:title=""/>
          </v:shape>
          <o:OLEObject Type="Embed" ProgID="Equation.DSMT4" ShapeID="_x0000_i1028" DrawAspect="Content" ObjectID="_1600576862" r:id="rId10"/>
        </w:object>
      </w:r>
      <w:r>
        <w:t xml:space="preserve"> .</w:t>
      </w:r>
    </w:p>
    <w:p w14:paraId="010072C0" w14:textId="77777777" w:rsidR="00E03B23" w:rsidRDefault="00E03B23" w:rsidP="00E03B23">
      <w:pPr>
        <w:ind w:firstLine="720"/>
      </w:pPr>
    </w:p>
    <w:p w14:paraId="425A520B" w14:textId="77777777" w:rsidR="00D6287A" w:rsidRDefault="00FE4885" w:rsidP="00544C3E">
      <w:pPr>
        <w:pStyle w:val="ListParagraph"/>
        <w:numPr>
          <w:ilvl w:val="0"/>
          <w:numId w:val="1"/>
        </w:numPr>
      </w:pPr>
      <w:r>
        <w:t xml:space="preserve">Construct a simple water balance model using your model of PET from problem (3) above. </w:t>
      </w:r>
      <w:r w:rsidR="0026041A">
        <w:t xml:space="preserve">Imagine that the total water stored in the soil can be represented as a simple reservoir or “bucket” with a depth of 150 </w:t>
      </w:r>
      <w:r w:rsidR="00D6287A">
        <w:t xml:space="preserve">mm (about six inches).  </w:t>
      </w:r>
    </w:p>
    <w:p w14:paraId="0CBC5D09" w14:textId="77777777" w:rsidR="00D6287A" w:rsidRDefault="00D6287A" w:rsidP="00D6287A"/>
    <w:p w14:paraId="44D30750" w14:textId="1E0A506E" w:rsidR="00FE4885" w:rsidRDefault="00D6287A" w:rsidP="00D6287A">
      <w:pPr>
        <w:pStyle w:val="ListParagraph"/>
      </w:pPr>
      <w:r>
        <w:t>A</w:t>
      </w:r>
      <w:r w:rsidR="0026041A">
        <w:t>ssume that the actual evapotranspiration (AET) in a month depends on the amount of water in the soil “bucket” according to</w:t>
      </w:r>
    </w:p>
    <w:p w14:paraId="1D514D28" w14:textId="77777777" w:rsidR="0026041A" w:rsidRDefault="0026041A" w:rsidP="0026041A"/>
    <w:p w14:paraId="6FE0CF00" w14:textId="6DEEDCD3" w:rsidR="0026041A" w:rsidRDefault="00434AE2" w:rsidP="00434AE2">
      <w:pPr>
        <w:pStyle w:val="MTDisplayEquation"/>
      </w:pPr>
      <w:r>
        <w:tab/>
      </w:r>
      <w:r w:rsidR="0053724A" w:rsidRPr="00434AE2">
        <w:rPr>
          <w:noProof/>
          <w:position w:val="-10"/>
        </w:rPr>
        <w:object w:dxaOrig="1440" w:dyaOrig="320" w14:anchorId="2BC2DEEC">
          <v:shape id="_x0000_i1027" type="#_x0000_t75" alt="" style="width:1in;height:16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600576863" r:id="rId12"/>
        </w:object>
      </w:r>
      <w:r>
        <w:t xml:space="preserve"> </w:t>
      </w:r>
    </w:p>
    <w:p w14:paraId="4FE71DA6" w14:textId="77777777" w:rsidR="00D26AF4" w:rsidRDefault="00434AE2" w:rsidP="00434AE2">
      <w:r>
        <w:tab/>
        <w:t xml:space="preserve">where </w:t>
      </w:r>
    </w:p>
    <w:p w14:paraId="115E72D3" w14:textId="71B06CBE" w:rsidR="00D26AF4" w:rsidRDefault="00D26AF4" w:rsidP="00D26AF4">
      <w:pPr>
        <w:pStyle w:val="MTDisplayEquation"/>
      </w:pPr>
      <w:r>
        <w:tab/>
      </w:r>
      <w:r w:rsidR="0053724A" w:rsidRPr="00D26AF4">
        <w:rPr>
          <w:noProof/>
          <w:position w:val="-30"/>
        </w:rPr>
        <w:object w:dxaOrig="1380" w:dyaOrig="680" w14:anchorId="792A9559">
          <v:shape id="_x0000_i1026" type="#_x0000_t75" alt="" style="width:69.35pt;height:34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600576864" r:id="rId14"/>
        </w:object>
      </w:r>
      <w:r>
        <w:t xml:space="preserve"> </w:t>
      </w:r>
    </w:p>
    <w:p w14:paraId="7971126B" w14:textId="77777777" w:rsidR="00D6287A" w:rsidRDefault="00D6287A" w:rsidP="00DA1B6A">
      <w:pPr>
        <w:ind w:left="720"/>
      </w:pPr>
    </w:p>
    <w:p w14:paraId="01DC9361" w14:textId="77777777" w:rsidR="00D6287A" w:rsidRDefault="00434AE2" w:rsidP="00DA1B6A">
      <w:pPr>
        <w:ind w:left="720"/>
      </w:pPr>
      <w:r>
        <w:t>is the ratio of the current amount of water in the “</w:t>
      </w:r>
      <w:r w:rsidR="00D26AF4">
        <w:t xml:space="preserve">bucket” to the maximum amount the bucket can ever </w:t>
      </w:r>
      <w:proofErr w:type="gramStart"/>
      <w:r w:rsidR="00D26AF4">
        <w:t>hold.</w:t>
      </w:r>
      <w:proofErr w:type="gramEnd"/>
      <w:r w:rsidR="00DA1B6A">
        <w:t xml:space="preserve"> </w:t>
      </w:r>
    </w:p>
    <w:p w14:paraId="77E29539" w14:textId="77777777" w:rsidR="00D6287A" w:rsidRDefault="00D6287A" w:rsidP="00DA1B6A">
      <w:pPr>
        <w:ind w:left="720"/>
      </w:pPr>
    </w:p>
    <w:p w14:paraId="5FDE682D" w14:textId="00EF7EE1" w:rsidR="00DA1B6A" w:rsidRDefault="00D6287A" w:rsidP="00DA1B6A">
      <w:pPr>
        <w:ind w:left="720"/>
      </w:pPr>
      <w:r>
        <w:t xml:space="preserve">Further, assume that when precipitation falls the fraction </w:t>
      </w:r>
      <w:proofErr w:type="spellStart"/>
      <w:r w:rsidRPr="00D6287A">
        <w:rPr>
          <w:i/>
        </w:rPr>
        <w:t>i</w:t>
      </w:r>
      <w:proofErr w:type="spellEnd"/>
      <w:r>
        <w:t xml:space="preserve"> that infiltrates into the soil </w:t>
      </w:r>
      <w:r w:rsidR="000D26A0">
        <w:t xml:space="preserve">bucket </w:t>
      </w:r>
      <w:r>
        <w:t xml:space="preserve">is 75% when the bucket is empty, 25% when the bucket is full, and that this fraction scales linearly with </w:t>
      </w:r>
      <w:r w:rsidRPr="00F86703">
        <w:rPr>
          <w:rFonts w:ascii="Symbol" w:hAnsi="Symbol"/>
          <w:i/>
        </w:rPr>
        <w:t></w:t>
      </w:r>
      <w:r>
        <w:t xml:space="preserve"> as</w:t>
      </w:r>
    </w:p>
    <w:p w14:paraId="75A8BC80" w14:textId="77777777" w:rsidR="00D6287A" w:rsidRDefault="00D6287A" w:rsidP="00DA1B6A">
      <w:pPr>
        <w:ind w:left="720"/>
      </w:pPr>
    </w:p>
    <w:p w14:paraId="712888D9" w14:textId="29244AD4" w:rsidR="00D6287A" w:rsidRPr="00434AE2" w:rsidRDefault="00D6287A" w:rsidP="00D6287A">
      <w:pPr>
        <w:pStyle w:val="MTDisplayEquation"/>
      </w:pPr>
      <w:r>
        <w:tab/>
      </w:r>
      <w:r w:rsidR="0053724A" w:rsidRPr="00D6287A">
        <w:rPr>
          <w:noProof/>
          <w:position w:val="-10"/>
        </w:rPr>
        <w:object w:dxaOrig="1460" w:dyaOrig="320" w14:anchorId="7690C678">
          <v:shape id="_x0000_i1025" type="#_x0000_t75" alt="" style="width:73.35pt;height:16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600576865" r:id="rId16"/>
        </w:object>
      </w:r>
      <w:r>
        <w:t xml:space="preserve"> </w:t>
      </w:r>
      <w:r w:rsidR="00F86703">
        <w:t>.</w:t>
      </w:r>
    </w:p>
    <w:p w14:paraId="6A63A213" w14:textId="77777777" w:rsidR="0026041A" w:rsidRDefault="0026041A" w:rsidP="0026041A"/>
    <w:p w14:paraId="6D45634C" w14:textId="77777777" w:rsidR="001E4A09" w:rsidRDefault="000D26A0" w:rsidP="00F86703">
      <w:pPr>
        <w:pStyle w:val="ListParagraph"/>
      </w:pPr>
      <w:r>
        <w:t xml:space="preserve">For each month, add </w:t>
      </w:r>
      <w:r w:rsidR="00FA4B24">
        <w:t>(</w:t>
      </w:r>
      <w:r w:rsidRPr="000D26A0">
        <w:rPr>
          <w:i/>
        </w:rPr>
        <w:t>precipitation</w:t>
      </w:r>
      <w:r w:rsidR="00FA4B24">
        <w:rPr>
          <w:i/>
        </w:rPr>
        <w:t xml:space="preserve"> </w:t>
      </w:r>
      <w:r w:rsidR="00FA4B24">
        <w:t xml:space="preserve">* </w:t>
      </w:r>
      <w:proofErr w:type="spellStart"/>
      <w:r w:rsidR="00FA4B24">
        <w:t>i</w:t>
      </w:r>
      <w:proofErr w:type="spellEnd"/>
      <w:r w:rsidR="00FA4B24">
        <w:t xml:space="preserve">) </w:t>
      </w:r>
      <w:r>
        <w:t xml:space="preserve">– </w:t>
      </w:r>
      <w:r w:rsidRPr="000D26A0">
        <w:rPr>
          <w:i/>
        </w:rPr>
        <w:t>AET</w:t>
      </w:r>
      <w:r>
        <w:t xml:space="preserve"> to the bucket. </w:t>
      </w:r>
    </w:p>
    <w:p w14:paraId="6FF6213A" w14:textId="77777777" w:rsidR="001E4A09" w:rsidRDefault="001E4A09" w:rsidP="00F86703">
      <w:pPr>
        <w:pStyle w:val="ListParagraph"/>
      </w:pPr>
    </w:p>
    <w:p w14:paraId="69FBAED6" w14:textId="151A0E35" w:rsidR="00F86703" w:rsidRDefault="001E4A09" w:rsidP="00F86703">
      <w:pPr>
        <w:pStyle w:val="ListParagraph"/>
      </w:pPr>
      <w:r>
        <w:t>The rest of the precipitation [ (1-</w:t>
      </w:r>
      <w:proofErr w:type="gramStart"/>
      <w:r>
        <w:t>i)*</w:t>
      </w:r>
      <w:proofErr w:type="gramEnd"/>
      <w:r>
        <w:t xml:space="preserve"> </w:t>
      </w:r>
      <w:r w:rsidRPr="001E4A09">
        <w:rPr>
          <w:i/>
        </w:rPr>
        <w:t>precipitation</w:t>
      </w:r>
      <w:r>
        <w:t xml:space="preserve">] is “infiltration excess” runoff. </w:t>
      </w:r>
      <w:r w:rsidR="00F86703">
        <w:t>If the bucket</w:t>
      </w:r>
      <w:r>
        <w:t xml:space="preserve"> “overflows,” add this “saturation excess” </w:t>
      </w:r>
      <w:r w:rsidR="00F86703">
        <w:t>water to the runoff for that month.</w:t>
      </w:r>
    </w:p>
    <w:p w14:paraId="776F4325" w14:textId="77777777" w:rsidR="00F86703" w:rsidRDefault="00F86703" w:rsidP="00F86703">
      <w:pPr>
        <w:pStyle w:val="ListParagraph"/>
      </w:pPr>
    </w:p>
    <w:p w14:paraId="1B9E1395" w14:textId="688FA3A5" w:rsidR="00F86703" w:rsidRDefault="00F86703" w:rsidP="00F86703">
      <w:pPr>
        <w:pStyle w:val="ListParagraph"/>
      </w:pPr>
      <w:r>
        <w:t>Using the monthly temperature and precipitation data from the file ‘</w:t>
      </w:r>
      <w:r w:rsidRPr="00F86703">
        <w:rPr>
          <w:rFonts w:ascii="Courier" w:hAnsi="Courier"/>
          <w:b/>
          <w:sz w:val="20"/>
          <w:szCs w:val="20"/>
        </w:rPr>
        <w:t>FCL.monthly.txt</w:t>
      </w:r>
      <w:r>
        <w:t xml:space="preserve">’ which you downloaded for problem 3 above with the assumptions outlined here, estimate PET, AET, and runoff over Fort Collins for each month in 2012 and 2013 by updating your bucket model each month. </w:t>
      </w:r>
      <w:r w:rsidR="00AF7874">
        <w:t xml:space="preserve"> Assume that there is 125 mm of water in your bucket at the beginning of 2012.</w:t>
      </w:r>
    </w:p>
    <w:p w14:paraId="35F1F1FA" w14:textId="77777777" w:rsidR="00544C3E" w:rsidRDefault="00544C3E" w:rsidP="00544C3E">
      <w:pPr>
        <w:pStyle w:val="ListParagraph"/>
      </w:pPr>
    </w:p>
    <w:p w14:paraId="0D3BC967" w14:textId="2C20EE6E" w:rsidR="004D7BC9" w:rsidRDefault="00F86703" w:rsidP="001E12DD">
      <w:pPr>
        <w:pStyle w:val="ListParagraph"/>
      </w:pPr>
      <w:r>
        <w:t>Make a plot of precipitation, AET, and runoff for 2012-2013 for Fort Collins, and turn this in along with your program code.</w:t>
      </w:r>
      <w:bookmarkStart w:id="0" w:name="_GoBack"/>
      <w:bookmarkEnd w:id="0"/>
    </w:p>
    <w:sectPr w:rsidR="004D7BC9" w:rsidSect="00544C3E">
      <w:headerReference w:type="default" r:id="rId17"/>
      <w:footerReference w:type="default" r:id="rId18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D1778" w14:textId="77777777" w:rsidR="0053724A" w:rsidRDefault="0053724A" w:rsidP="00E32502">
      <w:r>
        <w:separator/>
      </w:r>
    </w:p>
  </w:endnote>
  <w:endnote w:type="continuationSeparator" w:id="0">
    <w:p w14:paraId="5488CB2A" w14:textId="77777777" w:rsidR="0053724A" w:rsidRDefault="0053724A" w:rsidP="00E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81AA" w14:textId="029E3817" w:rsidR="007F288B" w:rsidRDefault="007F288B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0DA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2B3FD" w14:textId="77777777" w:rsidR="0053724A" w:rsidRDefault="0053724A" w:rsidP="00E32502">
      <w:r>
        <w:separator/>
      </w:r>
    </w:p>
  </w:footnote>
  <w:footnote w:type="continuationSeparator" w:id="0">
    <w:p w14:paraId="440E611C" w14:textId="77777777" w:rsidR="0053724A" w:rsidRDefault="0053724A" w:rsidP="00E3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D671" w14:textId="77777777" w:rsidR="007F288B" w:rsidRPr="00E32502" w:rsidRDefault="007F288B" w:rsidP="00E32502">
    <w:pPr>
      <w:pStyle w:val="Header"/>
      <w:jc w:val="center"/>
      <w:rPr>
        <w:b/>
      </w:rPr>
    </w:pPr>
    <w:r w:rsidRPr="00E32502">
      <w:rPr>
        <w:b/>
      </w:rPr>
      <w:t>ATS 761: Land-Atmosphere Interactions</w:t>
    </w:r>
  </w:p>
  <w:p w14:paraId="1217A131" w14:textId="182261EC" w:rsidR="007F288B" w:rsidRDefault="007F288B">
    <w:pPr>
      <w:pStyle w:val="Header"/>
    </w:pPr>
    <w:r>
      <w:t>Assignment #2</w:t>
    </w:r>
    <w:r>
      <w:tab/>
    </w:r>
    <w:r>
      <w:tab/>
      <w:t xml:space="preserve">Due </w:t>
    </w:r>
    <w:r w:rsidR="00405A40">
      <w:t xml:space="preserve">Thurs Oct </w:t>
    </w:r>
    <w:r w:rsidR="00155FC5"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789"/>
    <w:multiLevelType w:val="hybridMultilevel"/>
    <w:tmpl w:val="663E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24ED"/>
    <w:multiLevelType w:val="hybridMultilevel"/>
    <w:tmpl w:val="5B4851F8"/>
    <w:lvl w:ilvl="0" w:tplc="942037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6151"/>
    <w:multiLevelType w:val="hybridMultilevel"/>
    <w:tmpl w:val="37ECD3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DA640F"/>
    <w:multiLevelType w:val="hybridMultilevel"/>
    <w:tmpl w:val="9E1C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3828"/>
    <w:multiLevelType w:val="hybridMultilevel"/>
    <w:tmpl w:val="E9E2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B32"/>
    <w:rsid w:val="00074575"/>
    <w:rsid w:val="000D26A0"/>
    <w:rsid w:val="000D7578"/>
    <w:rsid w:val="00155FC5"/>
    <w:rsid w:val="001E12DD"/>
    <w:rsid w:val="001E3F98"/>
    <w:rsid w:val="001E4A09"/>
    <w:rsid w:val="001E52C3"/>
    <w:rsid w:val="00252769"/>
    <w:rsid w:val="0026041A"/>
    <w:rsid w:val="003958DC"/>
    <w:rsid w:val="00405A40"/>
    <w:rsid w:val="00434AE2"/>
    <w:rsid w:val="004D7BC9"/>
    <w:rsid w:val="00531018"/>
    <w:rsid w:val="0053724A"/>
    <w:rsid w:val="00544C3E"/>
    <w:rsid w:val="005740A1"/>
    <w:rsid w:val="00787F85"/>
    <w:rsid w:val="007C219B"/>
    <w:rsid w:val="007F288B"/>
    <w:rsid w:val="00847753"/>
    <w:rsid w:val="00994E4E"/>
    <w:rsid w:val="009C5D84"/>
    <w:rsid w:val="00A05B69"/>
    <w:rsid w:val="00AF7874"/>
    <w:rsid w:val="00CD539A"/>
    <w:rsid w:val="00CE75D1"/>
    <w:rsid w:val="00D26AF4"/>
    <w:rsid w:val="00D36F5A"/>
    <w:rsid w:val="00D6287A"/>
    <w:rsid w:val="00DA1B6A"/>
    <w:rsid w:val="00E03B23"/>
    <w:rsid w:val="00E32502"/>
    <w:rsid w:val="00EA2B32"/>
    <w:rsid w:val="00ED344D"/>
    <w:rsid w:val="00EE0DA8"/>
    <w:rsid w:val="00EE40B6"/>
    <w:rsid w:val="00F145D8"/>
    <w:rsid w:val="00F86703"/>
    <w:rsid w:val="00FA4B24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6F15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502"/>
  </w:style>
  <w:style w:type="paragraph" w:styleId="Footer">
    <w:name w:val="footer"/>
    <w:basedOn w:val="Normal"/>
    <w:link w:val="FooterChar"/>
    <w:uiPriority w:val="99"/>
    <w:unhideWhenUsed/>
    <w:rsid w:val="00E32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502"/>
  </w:style>
  <w:style w:type="paragraph" w:customStyle="1" w:styleId="MTDisplayEquation">
    <w:name w:val="MTDisplayEquation"/>
    <w:basedOn w:val="ListParagraph"/>
    <w:next w:val="Normal"/>
    <w:rsid w:val="00434AE2"/>
    <w:pPr>
      <w:tabs>
        <w:tab w:val="center" w:pos="468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CE75D1"/>
  </w:style>
  <w:style w:type="character" w:styleId="Hyperlink">
    <w:name w:val="Hyperlink"/>
    <w:basedOn w:val="DefaultParagraphFont"/>
    <w:rsid w:val="0015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Denning,Scott</cp:lastModifiedBy>
  <cp:revision>19</cp:revision>
  <cp:lastPrinted>2017-11-03T17:34:00Z</cp:lastPrinted>
  <dcterms:created xsi:type="dcterms:W3CDTF">2014-09-10T18:01:00Z</dcterms:created>
  <dcterms:modified xsi:type="dcterms:W3CDTF">2018-10-09T13:54:00Z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